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CA" w:rsidRDefault="007547CA" w:rsidP="007547CA">
      <w:pPr>
        <w:rPr>
          <w:b/>
          <w:sz w:val="28"/>
          <w:szCs w:val="28"/>
          <w:bdr w:val="none" w:sz="0" w:space="0" w:color="auto" w:frame="1"/>
          <w:lang w:eastAsia="pl-PL"/>
        </w:rPr>
      </w:pPr>
      <w:r>
        <w:rPr>
          <w:b/>
          <w:sz w:val="28"/>
          <w:szCs w:val="28"/>
          <w:bdr w:val="none" w:sz="0" w:space="0" w:color="auto" w:frame="1"/>
          <w:lang w:eastAsia="pl-PL"/>
        </w:rPr>
        <w:t>SEMESRT III</w:t>
      </w:r>
      <w:bookmarkStart w:id="0" w:name="_GoBack"/>
      <w:bookmarkEnd w:id="0"/>
    </w:p>
    <w:p w:rsidR="007547CA" w:rsidRPr="007547CA" w:rsidRDefault="007547CA" w:rsidP="007547CA">
      <w:pPr>
        <w:rPr>
          <w:b/>
          <w:sz w:val="28"/>
          <w:szCs w:val="28"/>
          <w:bdr w:val="none" w:sz="0" w:space="0" w:color="auto" w:frame="1"/>
          <w:lang w:eastAsia="pl-PL"/>
        </w:rPr>
      </w:pPr>
      <w:r w:rsidRPr="007547CA">
        <w:rPr>
          <w:b/>
          <w:sz w:val="28"/>
          <w:szCs w:val="28"/>
          <w:bdr w:val="none" w:sz="0" w:space="0" w:color="auto" w:frame="1"/>
          <w:lang w:eastAsia="pl-PL"/>
        </w:rPr>
        <w:t>Oświecenie - charakterystyka epoki</w:t>
      </w:r>
    </w:p>
    <w:p w:rsidR="007547CA" w:rsidRPr="007547CA" w:rsidRDefault="007547CA" w:rsidP="007547CA">
      <w:pPr>
        <w:rPr>
          <w:rFonts w:asciiTheme="majorHAnsi" w:hAnsiTheme="majorHAnsi"/>
          <w:sz w:val="24"/>
          <w:szCs w:val="24"/>
          <w:lang w:eastAsia="pl-PL"/>
        </w:rPr>
      </w:pPr>
      <w:r w:rsidRPr="007547CA">
        <w:rPr>
          <w:rFonts w:asciiTheme="majorHAnsi" w:hAnsiTheme="majorHAnsi"/>
          <w:sz w:val="24"/>
          <w:szCs w:val="24"/>
          <w:lang w:eastAsia="pl-PL"/>
        </w:rPr>
        <w:t>Czas trwania epoki – koniec wieku XVII-wiek XVIII.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Nazwa epoki: wiek filozofów, wiek rozumu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Oświecenie to epoka racjonalizmu czyli ci którzy umieją posługiwać się rozumem i dzięki niemu mogą poznać cały świat, zbadać go.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Tło naukowe epoki. W końcu wieku XVII nastąpiła w Europie Zachodniej rewolucja naukowa, czego dowodem są następujące fakty: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rozpoczęto badania ciśnienia atmosfery (Błażej Pascal)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odkryto układ współrzędnych(Kartezjusz)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odkryto, że </w:t>
      </w:r>
      <w:hyperlink r:id="rId4" w:tgtFrame="_blank" w:history="1">
        <w:r w:rsidRPr="007547CA">
          <w:rPr>
            <w:rFonts w:asciiTheme="majorHAnsi" w:hAnsiTheme="majorHAnsi"/>
            <w:bCs/>
            <w:sz w:val="24"/>
            <w:szCs w:val="24"/>
            <w:bdr w:val="none" w:sz="0" w:space="0" w:color="auto" w:frame="1"/>
            <w:lang w:eastAsia="pl-PL"/>
          </w:rPr>
          <w:t>planety</w:t>
        </w:r>
      </w:hyperlink>
      <w:r w:rsidRPr="007547CA">
        <w:rPr>
          <w:rFonts w:asciiTheme="majorHAnsi" w:hAnsiTheme="majorHAnsi"/>
          <w:sz w:val="24"/>
          <w:szCs w:val="24"/>
          <w:lang w:eastAsia="pl-PL"/>
        </w:rPr>
        <w:t> krążą po orbitach eliptycznych a nie okrągłych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odkryto powszechne prawo ciążenia (Izaak Newton)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odkryto nazwano i posegregowano setki gatunków zwierząt i roślin rozpoczęto badania nad organizmem ludzkim (opisano mechanizm oddychania i spalania)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dokonano pomiarów szerokości i długości geograficznej wielu państw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na szeroką skalę zaczęto konstruować urządzenia naukowe: teleskopy, mikroskopy, soczewki.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- powstały 2 słynne towarzystwa naukowe: Akademia Francuska i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Royal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Society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w Anglii, które prowadziły badania naukowe, organizowały wyprawy geograficzne, stworzyły pierwsze czasopisma naukowe.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Te i inne przykłady sprawiły, iż dzięki rozumowi i nauce człowiek jest w stanie do końca zrozumieć wszechświat, może nim rządzić. Z tym wiązał się wielki optymizm i wiara w człowieka, jego zdolność przemiany świata dzięki rozumowi.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Podłoże filozoficzne. Filozofami epoki są wybitni naukowcy(Kartezjusz, Pascal i inni), którzy poprzez własne badania uwierzyli w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siłe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rozumu. Oni też jako pierwsi uznali rozum za najważniejszą wartość. Ideę tę głoszą w 2 tekstach: Kartezjusz „Rozprawa o metodzie”,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I.Kant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„Co to jest oświecenie”. Kartezjusz jest twórcą naczelnego hasła epoki racjonalizmu, poglądu, iż źródłem wiedzy o świcie jest rozum ludzki. Kant natomiast stworzył definicję oświecenia jako epoki, w której ludzie wyszli z niepełnoletności, czyli nieumiejętności wykorzystywania rozumu. Poznanie naukowe: Oparte na doświadczeniach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Podstawowymi pojęciami filozofii oświecenia są: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1. racjonalizm - pogląd, uznający rozum za najlepsze źródło wiedzy o świecie; (Kartezjusz) „Myślę więc jestem”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2. empiryzm - źródłem poznania świata jest doświadczenie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3. sensualizm - pogląd źródłem wiedzy o świecie są wrażenia zmysłowe będące odbiciem rzeczywistości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4. ateizm - pogląd, że Bóg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nieistnieje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br/>
        <w:t>5. deizm - pogląd ,że rola Boga w świecie ogranicza się do stworzenia świata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lastRenderedPageBreak/>
        <w:t>6. utylitaryzm - przekonanie że każdy człowiek pełni ważną funkcję w społeczeństwie i powinien pracować dla ogółu.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7.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russoizm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- pogląd wywodzący się z filozofii Jana Jakuba Rousseau. Teza ,że postęp cywilizacji demoralizuje człowieka, pozbawia go takich uczuć jak miłość, litość, współczucie.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Powyższe poglądy składające się na wizję świata w oświeceniu propagowali następujący filozofowie tej epoki: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- I. Kant, - Kartezjusz - J.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Locke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tabula rasa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D. Diderot - Wolter - J.J. Rousseau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Tabula rasa- biała kartka – przekonanie że człowiek w momencie narodzin jest białą kartką która zapełnia się doświadczeniami życiowymi.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Wolter - to jeden z czołowych filozofów epoki, twórcą wielu dzieł literackich m.in. „Kandyd”. Kandyd czyli optymizm powstał w 1759 roku i w pod tytule sugeruje się że autorem dzieła jest Niemiec, doktor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ralf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. Takie aktorstwo było mistyfikacją związaną z cenzurą, która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niechciała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Wolterowi wydrukować dzieła, a w genezie egzemplarz utworu został spalony czyli uznany za tekst niedozwolony dla ogółu.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Kandyd Woltera to utwór polemiczny wobec filozofii oświecenia. Jest on przede wszystkim krytyką filozofii G.W. Leibniza. Uważał on, że cały świat zbudowany jest z tzw. Monad, czyli struktur, które układają się w większe całości w sposób uporządkowany i celowy, zgodnie z wolą Boga. Dzieje Kandyda pokazują, że </w:t>
      </w:r>
      <w:hyperlink r:id="rId5" w:tgtFrame="_blank" w:history="1">
        <w:r w:rsidRPr="007547CA">
          <w:rPr>
            <w:rFonts w:asciiTheme="majorHAnsi" w:hAnsiTheme="majorHAnsi"/>
            <w:bCs/>
            <w:sz w:val="24"/>
            <w:szCs w:val="24"/>
            <w:bdr w:val="none" w:sz="0" w:space="0" w:color="auto" w:frame="1"/>
            <w:lang w:eastAsia="pl-PL"/>
          </w:rPr>
          <w:t>filozofia</w:t>
        </w:r>
      </w:hyperlink>
      <w:r w:rsidRPr="007547CA">
        <w:rPr>
          <w:rFonts w:asciiTheme="majorHAnsi" w:hAnsiTheme="majorHAnsi"/>
          <w:sz w:val="24"/>
          <w:szCs w:val="24"/>
          <w:lang w:eastAsia="pl-PL"/>
        </w:rPr>
        <w:t xml:space="preserve"> ta jest niezgodna z rzeczywistością. Kandyd podróżuje po całym świecie i dochodzi do wniosku, że rządzą nim zło, niezgoda, gwałty, oszustwa, nietolerancja. Na każdym kroku ma dowody że filozofia mistrza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Panglossa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to tylko ideały i pobożne życzenia. Filozofia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Panglossa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zostaje całkowicie za negowana jako fałszywa.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Z utworu można natomiast wynieść inne przesłania: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„Należy uprawiać własny ogródek” czyli wbrew światu realizować swoje dążenia nie przejmować się przeciwnościami losu. Taką filozofię przyjmuje sam Kandyd, który kupuje folwark i wraz z </w:t>
      </w:r>
      <w:hyperlink r:id="rId6" w:tgtFrame="_blank" w:history="1">
        <w:r w:rsidRPr="007547CA">
          <w:rPr>
            <w:rFonts w:asciiTheme="majorHAnsi" w:hAnsiTheme="majorHAnsi"/>
            <w:bCs/>
            <w:sz w:val="24"/>
            <w:szCs w:val="24"/>
            <w:bdr w:val="none" w:sz="0" w:space="0" w:color="auto" w:frame="1"/>
            <w:lang w:eastAsia="pl-PL"/>
          </w:rPr>
          <w:t>przyjaciółmi</w:t>
        </w:r>
      </w:hyperlink>
      <w:r w:rsidRPr="007547CA">
        <w:rPr>
          <w:rFonts w:asciiTheme="majorHAnsi" w:hAnsiTheme="majorHAnsi"/>
          <w:sz w:val="24"/>
          <w:szCs w:val="24"/>
          <w:lang w:eastAsia="pl-PL"/>
        </w:rPr>
        <w:t> zaczyna uprawę ziemi, co przynosi duże efekty. Kandyd przekonuje się przy tym że jedyna receptą na zło świata jest uczciwa praca.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Powiastka filozoficzna, narracyjny utwór prozaiczny, ilustrujący i propagujący wybraną ideę światopoglądową lub moralną. Powstała w okresie oświecenia, np. Kandyd Woltera, Kubuś fatalista i jego pan D. Diderota. Posługiwała się satyrą obyczajową, atakując z pozycji racjonalistycznych ówczesne formy rządów i wyższe warstwy społeczeństwa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Kraina eldorado - była cudowna, a dzieci bawiły się zabawkami ze złota i diamentów. Kraj otoczony jest skałami i przepaściami, które były niedostępne dla Europejczyków. Mieszkańcy wierzą w jednego boga, nie prosząc go o nic i dziękując mu za wszystko co im dał.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Granice czasowe oświecenia w Polsce epoka ta przypada na wiek XVIII. Można wydzielić 3 fazy </w:t>
      </w:r>
      <w:r w:rsidRPr="007547CA">
        <w:rPr>
          <w:rFonts w:asciiTheme="majorHAnsi" w:hAnsiTheme="majorHAnsi"/>
          <w:sz w:val="24"/>
          <w:szCs w:val="24"/>
          <w:lang w:eastAsia="pl-PL"/>
        </w:rPr>
        <w:lastRenderedPageBreak/>
        <w:t>epoki: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wczesną lata 40-ste – 1764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stanisławowską 1764-1795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schyłkową po 1795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Ważne daty z historii Polski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1733 - podwójna elekcja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1764 - S. A. Poniatowski królem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1772 - I rozbiór Polski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1788-92 - Konstytucja III maja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1793 - II rozbiór Polski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1795 - III rozbiór Polski - utrata niepodległości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Wiek oświecenia w Polsce to tragiczny okres historyczny, w którym wskutek wieloletnich rządów szlachty sarmackiej kraj zostaje doprowadzony do ruiny politycznej i ekonomicznej, staje się więc łupem dla krajów sąsiednich, którzy dzielą Polskę między siebie. Jedynymi dziedzinami życia w których Polacy odnoszą sukcesy w tej epoce są kultura i oświata.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Instytucje kulturowe i oświatowe w XVIII-wiecznej Polsce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Collegium Nobilium 1740 szkoła założona przez Stanisława Konarskiego dla młodzieży szlacheckiej w której wprowadza się nowe metody nauczania, zlikwidowano kary cielesne, połączono zdobywanie wiedzy z wychowaniem moralnym.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- Bibliotek Publiczna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Zauskich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1747 – pierwsza Biblioteka Publiczna w Polsce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 xml:space="preserve">- Teatr Publiczny 1765 teatr miał nauczać, powstał z inicjatywy Króla Stanisława Augusta Poniatowskiego miał promować idee oświecenia, dla potrzeb teatru sztuki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pissali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F. Bohomolec F.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Zabłockoi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 xml:space="preserve"> W. Bogusławski.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Szkoła Rycerska 1765 szkoła wojskowa kształcąca przyszłych patriotów i żołnierzy. Hymnem szkoły był utwór Krasickiego pt. „Święto Miłości Kochanej Ojczyzny”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czasopisma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* Monitor – 1765 pierwsze polskie czasopismo o charakterze ogólnym, poruszające aktualne tematy, walczące z sarmatyzmem ukazując nowe poglądy oświeceniowe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* Zabawy przyjemne i pożyteczne - czasopismo literackie zamieszczające utwory poetów doby oświecenia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* Gazeta narodowa obca - czasopismo historyczne posiadające różne kwestie polityczne państwa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obiady czwartkowe – spotkania literackie w łazienkach organizowane przez króla S. A. Poniatowskiego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lastRenderedPageBreak/>
        <w:t>- Komisja Edukacji Narodowej pierwsze polskie ministerstwo oświaty w Polsce, oddało oświatę w ręce świeckie, stworzyło program podręczników (Towarzystwo do ksiąg Elementarnych) upowszechniło język polski w szkołach.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Towarzystwo przyjaciół narodowych towarzystwo którego celem jest dbanie o zdobycie kultury polskiej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Funkcja literatury oświeceniowej w Polsce. Wobec tragicznej </w:t>
      </w:r>
      <w:hyperlink r:id="rId7" w:tgtFrame="_blank" w:history="1">
        <w:r w:rsidRPr="007547CA">
          <w:rPr>
            <w:rFonts w:asciiTheme="majorHAnsi" w:hAnsiTheme="majorHAnsi"/>
            <w:bCs/>
            <w:sz w:val="24"/>
            <w:szCs w:val="24"/>
            <w:bdr w:val="none" w:sz="0" w:space="0" w:color="auto" w:frame="1"/>
            <w:lang w:eastAsia="pl-PL"/>
          </w:rPr>
          <w:t>sytuacji</w:t>
        </w:r>
      </w:hyperlink>
      <w:r w:rsidRPr="007547CA">
        <w:rPr>
          <w:rFonts w:asciiTheme="majorHAnsi" w:hAnsiTheme="majorHAnsi"/>
          <w:sz w:val="24"/>
          <w:szCs w:val="24"/>
          <w:lang w:eastAsia="pl-PL"/>
        </w:rPr>
        <w:t> Polski, literatura tej epoki będzie miały charakter społeczny i utylitarny. Twórcy nawoływać będą poprzez swoje teksty do niezbędnych reform i ratowania kraju przed utratą suwerenności.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Nurty literatury oświeceniowej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a) klasycyzm – nurt literatury oświecenia o następujących cechach: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funkcja dydaktyczna literatury, która ma wychowywać społeczeństwo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odwoływanie się do wzorów antycznych (zasada decorum - stosowność stylu wobec tematu, mimesis-odzwierc</w:t>
      </w:r>
      <w:r>
        <w:rPr>
          <w:rFonts w:asciiTheme="majorHAnsi" w:hAnsiTheme="majorHAnsi"/>
          <w:sz w:val="24"/>
          <w:szCs w:val="24"/>
          <w:lang w:eastAsia="pl-PL"/>
        </w:rPr>
        <w:t>i</w:t>
      </w:r>
      <w:r w:rsidRPr="007547CA">
        <w:rPr>
          <w:rFonts w:asciiTheme="majorHAnsi" w:hAnsiTheme="majorHAnsi"/>
          <w:sz w:val="24"/>
          <w:szCs w:val="24"/>
          <w:lang w:eastAsia="pl-PL"/>
        </w:rPr>
        <w:t>edlanie rzeczywistości, podział na 3 style: niski, średni i wysoki.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główną zasadą twórczą jest harmonia umiar i porządek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język polski bez makaronizmów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typowe gatunki - oda, tragedia, tren, kom.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I. Krasicki, J. U. Niemcewicz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b) sentymentalizm – nurt literatury oświecenia, który cechuje się: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odwołaniem do filozofii J. J. Rousseau, nawiązaniem do empiryzmu i sensualizm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funkcja literatury to kształtowanie uczuć między ludźmi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najważniejsza wartość to czułe serce, czyli umiejętność odczuwania.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język prosty zbliżony do potocznego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typowe symbole: jawor, pasterz, wieś, koszyk z malinami, pasterka.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tłem literatury jest najczęściej przyroda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F. Karpiński, F. Kniaźnin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c)rokoko – nurt literatury oświecenia występujący głównie w poezji: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rozwija się na dworach szlacheckich, ma charakter elitarny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jest formą wykwintnej zabawy towarzyskiej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- poezja wyrafinowana,</w:t>
      </w:r>
      <w:r>
        <w:rPr>
          <w:rFonts w:asciiTheme="majorHAnsi" w:hAnsiTheme="majorHAnsi"/>
          <w:sz w:val="24"/>
          <w:szCs w:val="24"/>
          <w:lang w:eastAsia="pl-PL"/>
        </w:rPr>
        <w:t xml:space="preserve"> </w:t>
      </w:r>
      <w:r w:rsidRPr="007547CA">
        <w:rPr>
          <w:rFonts w:asciiTheme="majorHAnsi" w:hAnsiTheme="majorHAnsi"/>
          <w:sz w:val="24"/>
          <w:szCs w:val="24"/>
          <w:lang w:eastAsia="pl-PL"/>
        </w:rPr>
        <w:t xml:space="preserve">bogata w </w:t>
      </w:r>
      <w:proofErr w:type="spellStart"/>
      <w:r w:rsidRPr="007547CA">
        <w:rPr>
          <w:rFonts w:asciiTheme="majorHAnsi" w:hAnsiTheme="majorHAnsi"/>
          <w:sz w:val="24"/>
          <w:szCs w:val="24"/>
          <w:lang w:eastAsia="pl-PL"/>
        </w:rPr>
        <w:t>śr.styl</w:t>
      </w:r>
      <w:proofErr w:type="spellEnd"/>
      <w:r w:rsidRPr="007547CA">
        <w:rPr>
          <w:rFonts w:asciiTheme="majorHAnsi" w:hAnsiTheme="majorHAnsi"/>
          <w:sz w:val="24"/>
          <w:szCs w:val="24"/>
          <w:lang w:eastAsia="pl-PL"/>
        </w:rPr>
        <w:t>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Ignacy Krasicki urodził się w ziemi sanockiej w 1735 roku. Pochodził z podupadłej rodziny </w:t>
      </w:r>
      <w:hyperlink r:id="rId8" w:tgtFrame="_blank" w:history="1">
        <w:r w:rsidRPr="007547CA">
          <w:rPr>
            <w:rFonts w:asciiTheme="majorHAnsi" w:hAnsiTheme="majorHAnsi"/>
            <w:bCs/>
            <w:sz w:val="24"/>
            <w:szCs w:val="24"/>
            <w:bdr w:val="none" w:sz="0" w:space="0" w:color="auto" w:frame="1"/>
            <w:lang w:eastAsia="pl-PL"/>
          </w:rPr>
          <w:t>magnackiej</w:t>
        </w:r>
      </w:hyperlink>
      <w:r w:rsidRPr="007547CA">
        <w:rPr>
          <w:rFonts w:asciiTheme="majorHAnsi" w:hAnsiTheme="majorHAnsi"/>
          <w:sz w:val="24"/>
          <w:szCs w:val="24"/>
          <w:lang w:eastAsia="pl-PL"/>
        </w:rPr>
        <w:t xml:space="preserve">. Nauki szkolne pobierał w Kolegium Jezuickim we Lwowie. Przez pewien czas przebywał za granicą, w Rzymie. Wyróżniając się zdolnościami i zaletami towarzyskimi, Krasicki wcześnie zdobywa godności duchowne i świeckie. Jest kapelanem króla Stanisława Augusta, później zajmuje stanowisko prezesa trybunału małopolskiego, w trzydziestym </w:t>
      </w:r>
      <w:r w:rsidRPr="007547CA">
        <w:rPr>
          <w:rFonts w:asciiTheme="majorHAnsi" w:hAnsiTheme="majorHAnsi"/>
          <w:sz w:val="24"/>
          <w:szCs w:val="24"/>
          <w:lang w:eastAsia="pl-PL"/>
        </w:rPr>
        <w:lastRenderedPageBreak/>
        <w:t>pierwszym roku życia jest już mianowany biskupem warmińskim.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Twórczość jego niezwykle bogata i rozmaita odznaczała się głęboką, mądrą treścią i piękną formą. Nie było niemal rodzaju literackiego, którego by nie uprawiał. Pisał artykuły dziennikarskie, felietony, rozprawki moralizatorskie, małe powiastki i duże powieści, komedie, bajki, satyry, poematy, listy poetyckie i drobne wiersze. Cała twórczość Krasickiego była przepojona twórczymi poglądami wieku Oświecenia, głębokim przekonaniem o decydującej roli oświaty i nauki. Starał się też Krasicki w swojej twórczości oświecać i uczyć społeczeństwo polskie.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Bajka, epicka opowiastka wierszem lub prozą w formie przypowieści, zawierająca naukę moralną bądź dydaktyczną, posługująca się typowymi cechami (charakterami),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Szczur i kot – jest atakiem na jedną z najgorszych wad ludzkich jaką jest pycha. Z Bajki wypływa morał że nie należy się wywyższać.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Ptaszki w klatce kto nie zazna wolności nie zrozumie jej i nie doceni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Kruk i lis Bajka jest krytyką naiwności i podatności na łatwe pochlebstwo.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Dewotka – ośmiesza fałszywą pobożność ludzi</w:t>
      </w:r>
      <w:r w:rsidRPr="007547CA">
        <w:rPr>
          <w:rFonts w:asciiTheme="majorHAnsi" w:hAnsiTheme="majorHAnsi"/>
          <w:sz w:val="24"/>
          <w:szCs w:val="24"/>
          <w:lang w:eastAsia="pl-PL"/>
        </w:rPr>
        <w:br/>
      </w:r>
      <w:r w:rsidRPr="007547CA">
        <w:rPr>
          <w:rFonts w:asciiTheme="majorHAnsi" w:hAnsiTheme="majorHAnsi"/>
          <w:sz w:val="24"/>
          <w:szCs w:val="24"/>
          <w:lang w:eastAsia="pl-PL"/>
        </w:rPr>
        <w:br/>
        <w:t>SATYRA, utwór literacki wyrażający krytyczny stosunek autora do różnych zjawisk, np. wad ludzkich, obyczajów i stosunków społecznych, postaw światopoglądowych itp. Satyra nie proponuje pozytywnych wzorców, poprzestając na negacji i ośmieszaniu</w:t>
      </w:r>
    </w:p>
    <w:p w:rsidR="00BC68BC" w:rsidRPr="007547CA" w:rsidRDefault="00BC68BC">
      <w:pPr>
        <w:rPr>
          <w:rFonts w:asciiTheme="majorHAnsi" w:hAnsiTheme="majorHAnsi"/>
          <w:sz w:val="24"/>
          <w:szCs w:val="24"/>
        </w:rPr>
      </w:pPr>
    </w:p>
    <w:sectPr w:rsidR="00BC68BC" w:rsidRPr="0075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CA"/>
    <w:rsid w:val="007547CA"/>
    <w:rsid w:val="00BC68BC"/>
    <w:rsid w:val="00C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FDAA-B450-41B6-A08A-EDAD0FB8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58023367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11" w:color="auto"/>
                <w:bottom w:val="none" w:sz="0" w:space="0" w:color="auto"/>
                <w:right w:val="single" w:sz="6" w:space="18" w:color="EEEEEE"/>
              </w:divBdr>
            </w:div>
            <w:div w:id="825363619">
              <w:marLeft w:val="0"/>
              <w:marRight w:val="0"/>
              <w:marTop w:val="0"/>
              <w:marBottom w:val="0"/>
              <w:divBdr>
                <w:top w:val="none" w:sz="0" w:space="14" w:color="auto"/>
                <w:left w:val="none" w:sz="0" w:space="11" w:color="auto"/>
                <w:bottom w:val="none" w:sz="0" w:space="0" w:color="auto"/>
                <w:right w:val="single" w:sz="6" w:space="18" w:color="EEEEEE"/>
              </w:divBdr>
            </w:div>
          </w:divsChild>
        </w:div>
        <w:div w:id="5756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erwer.xwords.pl/st.js?t=c&amp;c=374&amp;w=magnackiej&amp;s=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serwer.xwords.pl/st.js?t=c&amp;c=374&amp;w=sytuacji&amp;s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serwer.xwords.pl/st.js?t=c&amp;c=374&amp;w=przyjaci%C3%B3%C5%82mi&amp;s=7" TargetMode="External"/><Relationship Id="rId5" Type="http://schemas.openxmlformats.org/officeDocument/2006/relationships/hyperlink" Target="https://adserwer.xwords.pl/st.js?t=c&amp;c=374&amp;w=filozofia&amp;s=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serwer.xwords.pl/st.js?t=c&amp;c=374&amp;w=planety&amp;s=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2020-03-17T21:13:00Z</dcterms:created>
  <dcterms:modified xsi:type="dcterms:W3CDTF">2020-03-17T21:17:00Z</dcterms:modified>
</cp:coreProperties>
</file>